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DD253" w14:textId="40D83DE7" w:rsidR="00BA14D2" w:rsidRPr="00410056" w:rsidRDefault="00821405">
      <w:pPr>
        <w:spacing w:line="600" w:lineRule="exact"/>
        <w:jc w:val="center"/>
        <w:outlineLvl w:val="0"/>
        <w:rPr>
          <w:rFonts w:ascii="方正小标宋简体" w:eastAsia="方正小标宋简体" w:hAnsi="仿宋" w:cs="仿宋"/>
          <w:sz w:val="32"/>
          <w:szCs w:val="32"/>
        </w:rPr>
      </w:pPr>
      <w:r w:rsidRPr="00410056">
        <w:rPr>
          <w:rFonts w:ascii="方正小标宋简体" w:eastAsia="方正小标宋简体" w:hAnsi="仿宋" w:cs="仿宋" w:hint="eastAsia"/>
          <w:sz w:val="36"/>
          <w:szCs w:val="36"/>
        </w:rPr>
        <w:t>健身秧歌（鼓）“十四五”规划</w:t>
      </w:r>
      <w:r w:rsidR="003B22F0">
        <w:rPr>
          <w:rFonts w:ascii="方正小标宋简体" w:eastAsia="方正小标宋简体" w:hAnsi="仿宋" w:cs="仿宋" w:hint="eastAsia"/>
          <w:sz w:val="36"/>
          <w:szCs w:val="36"/>
        </w:rPr>
        <w:t>（征求意见稿）</w:t>
      </w:r>
    </w:p>
    <w:p w14:paraId="699A98DC" w14:textId="23CAE26A" w:rsidR="00BA14D2" w:rsidRPr="00410056" w:rsidRDefault="00BA14D2" w:rsidP="007F4EDD">
      <w:pPr>
        <w:pStyle w:val="af1"/>
      </w:pPr>
    </w:p>
    <w:p w14:paraId="094367D8" w14:textId="5082028F" w:rsidR="00D568FD" w:rsidRPr="00410056" w:rsidRDefault="00821405" w:rsidP="00D568FD">
      <w:pPr>
        <w:snapToGrid w:val="0"/>
        <w:spacing w:line="600" w:lineRule="exact"/>
        <w:ind w:firstLineChars="200" w:firstLine="640"/>
        <w:rPr>
          <w:rFonts w:ascii="仿宋" w:eastAsia="仿宋" w:hAnsi="仿宋" w:cs="仿宋" w:hint="eastAsia"/>
          <w:sz w:val="32"/>
          <w:szCs w:val="32"/>
        </w:rPr>
      </w:pPr>
      <w:r w:rsidRPr="00410056">
        <w:rPr>
          <w:rFonts w:ascii="仿宋" w:eastAsia="仿宋" w:hAnsi="仿宋" w:cs="仿宋" w:hint="eastAsia"/>
          <w:sz w:val="32"/>
          <w:szCs w:val="32"/>
        </w:rPr>
        <w:t>“十四五”时期是全面落实《体育强国建设纲要》的第一个五年，也是全民健身内涵不断丰富，层次不断提升的高质量发展的五年，更是</w:t>
      </w:r>
      <w:r w:rsidRPr="00410056">
        <w:rPr>
          <w:rFonts w:ascii="仿宋" w:eastAsia="仿宋" w:hAnsi="仿宋" w:cs="仿宋" w:hint="eastAsia"/>
          <w:sz w:val="32"/>
          <w:szCs w:val="32"/>
          <w:shd w:val="clear" w:color="auto" w:fill="FFFFFF"/>
        </w:rPr>
        <w:t>体育强国建设的重要战略机遇期</w:t>
      </w:r>
      <w:r w:rsidRPr="00410056">
        <w:rPr>
          <w:rFonts w:ascii="仿宋" w:eastAsia="仿宋" w:hAnsi="仿宋" w:cs="仿宋" w:hint="eastAsia"/>
          <w:sz w:val="32"/>
          <w:szCs w:val="32"/>
        </w:rPr>
        <w:t>，作为富有民族传统文化特色的健身秧歌（鼓）运动，通过近20年的发展，已然成为全民健身的重要</w:t>
      </w:r>
      <w:r w:rsidR="00F95CA7">
        <w:rPr>
          <w:rFonts w:ascii="仿宋" w:eastAsia="仿宋" w:hAnsi="仿宋" w:cs="仿宋" w:hint="eastAsia"/>
          <w:sz w:val="32"/>
          <w:szCs w:val="32"/>
        </w:rPr>
        <w:t>部分</w:t>
      </w:r>
      <w:r w:rsidRPr="00410056">
        <w:rPr>
          <w:rFonts w:ascii="仿宋" w:eastAsia="仿宋" w:hAnsi="仿宋" w:cs="仿宋" w:hint="eastAsia"/>
          <w:sz w:val="32"/>
          <w:szCs w:val="32"/>
        </w:rPr>
        <w:t>。科学客观的编制“十四五”健身秧歌（鼓）发展规划，</w:t>
      </w:r>
      <w:r w:rsidR="00C43E5D">
        <w:rPr>
          <w:rFonts w:ascii="仿宋" w:eastAsia="仿宋" w:hAnsi="仿宋" w:cs="仿宋" w:hint="eastAsia"/>
          <w:sz w:val="32"/>
          <w:szCs w:val="32"/>
        </w:rPr>
        <w:t>对</w:t>
      </w:r>
      <w:r w:rsidRPr="00410056">
        <w:rPr>
          <w:rFonts w:ascii="仿宋" w:eastAsia="仿宋" w:hAnsi="仿宋" w:cs="仿宋" w:hint="eastAsia"/>
          <w:sz w:val="32"/>
          <w:szCs w:val="32"/>
        </w:rPr>
        <w:t>全面提升全民健身和全民文化意识，</w:t>
      </w:r>
      <w:r w:rsidR="00F95CA7">
        <w:rPr>
          <w:rFonts w:ascii="仿宋" w:eastAsia="仿宋" w:hAnsi="仿宋" w:cs="仿宋" w:hint="eastAsia"/>
          <w:sz w:val="32"/>
          <w:szCs w:val="32"/>
        </w:rPr>
        <w:t>推动“文化自信”、</w:t>
      </w:r>
      <w:r w:rsidRPr="00410056">
        <w:rPr>
          <w:rFonts w:ascii="仿宋" w:eastAsia="仿宋" w:hAnsi="仿宋" w:cs="仿宋" w:hint="eastAsia"/>
          <w:sz w:val="32"/>
          <w:szCs w:val="32"/>
        </w:rPr>
        <w:t>“健康中国”</w:t>
      </w:r>
      <w:r w:rsidR="00F95CA7">
        <w:rPr>
          <w:rFonts w:ascii="仿宋" w:eastAsia="仿宋" w:hAnsi="仿宋" w:cs="仿宋" w:hint="eastAsia"/>
          <w:sz w:val="32"/>
          <w:szCs w:val="32"/>
        </w:rPr>
        <w:t>具有重大意义</w:t>
      </w:r>
      <w:r w:rsidRPr="00410056">
        <w:rPr>
          <w:rFonts w:ascii="仿宋" w:eastAsia="仿宋" w:hAnsi="仿宋" w:cs="仿宋" w:hint="eastAsia"/>
          <w:sz w:val="32"/>
          <w:szCs w:val="32"/>
        </w:rPr>
        <w:t>。根据《体育总局政法司关于做好“十四五”体育规划编制工作的通知》（体政字[2020]35号）要求，结合健身秧歌（鼓）工作实际，制定本工作方案。</w:t>
      </w:r>
    </w:p>
    <w:p w14:paraId="3FD82832" w14:textId="77777777" w:rsidR="00BA14D2" w:rsidRPr="00410056" w:rsidRDefault="00821405" w:rsidP="007F4EDD">
      <w:pPr>
        <w:ind w:firstLineChars="200" w:firstLine="640"/>
        <w:rPr>
          <w:rFonts w:ascii="黑体" w:eastAsia="黑体" w:hAnsi="黑体"/>
          <w:sz w:val="32"/>
          <w:szCs w:val="32"/>
        </w:rPr>
      </w:pPr>
      <w:r w:rsidRPr="00410056">
        <w:rPr>
          <w:rFonts w:ascii="黑体" w:eastAsia="黑体" w:hAnsi="黑体" w:hint="eastAsia"/>
          <w:sz w:val="32"/>
          <w:szCs w:val="32"/>
        </w:rPr>
        <w:t>一、“十三五”时期全国健身秧歌（鼓）发展情况和“十四五”时期发展面临的形势</w:t>
      </w:r>
    </w:p>
    <w:p w14:paraId="628AECE4" w14:textId="77777777" w:rsidR="00BA14D2" w:rsidRPr="00410056" w:rsidRDefault="00821405" w:rsidP="007F4EDD">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（一）“十三五”时期全国健身秧歌（鼓）发展情况</w:t>
      </w:r>
    </w:p>
    <w:p w14:paraId="681AC2E8" w14:textId="77777777" w:rsidR="00D568FD" w:rsidRDefault="00821405">
      <w:pPr>
        <w:spacing w:line="360" w:lineRule="auto"/>
        <w:ind w:firstLineChars="200" w:firstLine="640"/>
        <w:rPr>
          <w:rFonts w:ascii="仿宋" w:eastAsia="仿宋" w:hAnsi="仿宋" w:cs="仿宋"/>
          <w:sz w:val="32"/>
          <w:szCs w:val="32"/>
        </w:rPr>
      </w:pPr>
      <w:r w:rsidRPr="00410056">
        <w:rPr>
          <w:rFonts w:ascii="仿宋" w:eastAsia="仿宋" w:hAnsi="仿宋" w:cs="仿宋" w:hint="eastAsia"/>
          <w:sz w:val="32"/>
          <w:szCs w:val="32"/>
        </w:rPr>
        <w:t>十三五期间，在</w:t>
      </w:r>
      <w:r w:rsidRPr="00410056">
        <w:rPr>
          <w:rFonts w:ascii="仿宋" w:eastAsia="仿宋" w:hAnsi="仿宋" w:cs="仿宋" w:hint="eastAsia"/>
          <w:sz w:val="32"/>
          <w:szCs w:val="32"/>
          <w:shd w:val="clear" w:color="auto" w:fill="FFFFFF"/>
        </w:rPr>
        <w:t>习近平提出的“大力弘扬中华优秀传统，文化自信，新时期实现中华文化创造性转化和创新性发展”精神引领下，</w:t>
      </w:r>
      <w:r w:rsidRPr="00410056">
        <w:rPr>
          <w:rFonts w:ascii="仿宋" w:eastAsia="仿宋" w:hAnsi="仿宋" w:cs="仿宋" w:hint="eastAsia"/>
          <w:sz w:val="32"/>
          <w:szCs w:val="32"/>
        </w:rPr>
        <w:t>健身秧歌（鼓）形式不断创新、内容不断丰富、受众群体不断扩大，国家体育总局社体中心先后推出具有浓郁安徽地方特色的《第七套健身秧歌》和集东西部齐鲁文化和西凉文化于一体的《第八套盛世秧歌》；三套适宜初学者入门的广场手拍鼓套路《道拉基》、《欢喜就好》、《彩云</w:t>
      </w:r>
      <w:r w:rsidRPr="00410056">
        <w:rPr>
          <w:rFonts w:ascii="仿宋" w:eastAsia="仿宋" w:hAnsi="仿宋" w:cs="仿宋" w:hint="eastAsia"/>
          <w:sz w:val="32"/>
          <w:szCs w:val="32"/>
        </w:rPr>
        <w:lastRenderedPageBreak/>
        <w:t>追月》和芭蕾舞剧选曲的《万泉河水》以及热情似火的彝族风格《燃烧的岁月》第三、四套手拍鼓规定动作。</w:t>
      </w:r>
    </w:p>
    <w:p w14:paraId="019BB6CF" w14:textId="77777777" w:rsidR="00F90E50" w:rsidRDefault="00821405" w:rsidP="00F90E50">
      <w:pPr>
        <w:spacing w:line="360" w:lineRule="auto"/>
        <w:ind w:firstLineChars="200" w:firstLine="640"/>
        <w:rPr>
          <w:rFonts w:ascii="仿宋" w:eastAsia="仿宋" w:hAnsi="仿宋" w:cs="仿宋"/>
          <w:sz w:val="32"/>
          <w:szCs w:val="32"/>
        </w:rPr>
      </w:pPr>
      <w:r w:rsidRPr="00410056">
        <w:rPr>
          <w:rFonts w:ascii="仿宋" w:eastAsia="仿宋" w:hAnsi="仿宋" w:cs="仿宋" w:hint="eastAsia"/>
          <w:sz w:val="32"/>
          <w:szCs w:val="32"/>
        </w:rPr>
        <w:t>2017年将三本健身秧歌、健身腰鼓、手拍鼓的规则合成一本，《</w:t>
      </w:r>
      <w:r w:rsidRPr="00410056">
        <w:rPr>
          <w:rFonts w:ascii="仿宋" w:eastAsia="仿宋" w:hAnsi="仿宋" w:cs="仿宋" w:hint="eastAsia"/>
          <w:kern w:val="0"/>
          <w:sz w:val="32"/>
          <w:szCs w:val="32"/>
        </w:rPr>
        <w:t>健身秧歌（鼓）竞赛规则与裁判法</w:t>
      </w:r>
      <w:r w:rsidRPr="00410056">
        <w:rPr>
          <w:rFonts w:ascii="仿宋" w:eastAsia="仿宋" w:hAnsi="仿宋" w:cs="仿宋" w:hint="eastAsia"/>
          <w:sz w:val="32"/>
          <w:szCs w:val="32"/>
        </w:rPr>
        <w:t>（试行版）》，梳理了三者的共性，突出了项目的个性，使竞赛评判更加规范和便于操作，日常训练更有方向性依据。</w:t>
      </w:r>
    </w:p>
    <w:p w14:paraId="7B06B05C" w14:textId="77777777" w:rsidR="00F90E50" w:rsidRDefault="00821405" w:rsidP="00F90E50">
      <w:pPr>
        <w:spacing w:line="360" w:lineRule="auto"/>
        <w:ind w:firstLineChars="200" w:firstLine="640"/>
        <w:rPr>
          <w:rFonts w:ascii="仿宋" w:eastAsia="仿宋" w:hAnsi="仿宋" w:cs="仿宋"/>
          <w:sz w:val="32"/>
          <w:szCs w:val="32"/>
        </w:rPr>
      </w:pPr>
      <w:r w:rsidRPr="00410056">
        <w:rPr>
          <w:rFonts w:ascii="仿宋" w:eastAsia="仿宋" w:hAnsi="仿宋" w:cs="仿宋" w:hint="eastAsia"/>
          <w:sz w:val="32"/>
          <w:szCs w:val="32"/>
        </w:rPr>
        <w:t xml:space="preserve">2018年制定《全国性健身秧歌（鼓）赛事组织标准和活动参赛指引》、《裁判员工作手册》。年底在国家体育总局社会体育指导中心领导下成立了全国广场舞健身活动推广委员会健身秧歌（鼓）专项委员会。 </w:t>
      </w:r>
    </w:p>
    <w:p w14:paraId="06AEC1CB" w14:textId="4DC0DDB8" w:rsidR="00BA14D2" w:rsidRPr="00410056" w:rsidRDefault="00821405" w:rsidP="00F90E50">
      <w:pPr>
        <w:spacing w:line="360" w:lineRule="auto"/>
        <w:ind w:firstLineChars="200" w:firstLine="640"/>
        <w:rPr>
          <w:rFonts w:ascii="仿宋" w:eastAsia="仿宋" w:hAnsi="仿宋" w:cs="仿宋"/>
          <w:sz w:val="32"/>
          <w:szCs w:val="32"/>
        </w:rPr>
      </w:pPr>
      <w:r w:rsidRPr="00410056">
        <w:rPr>
          <w:rFonts w:ascii="仿宋" w:eastAsia="仿宋" w:hAnsi="仿宋" w:cs="仿宋" w:hint="eastAsia"/>
          <w:sz w:val="32"/>
          <w:szCs w:val="32"/>
        </w:rPr>
        <w:t>2019年，修订《全国健身秧歌（鼓）赛事活动管理办法（试行）》、《全国</w:t>
      </w:r>
      <w:bookmarkStart w:id="0" w:name="_Hlk57651208"/>
      <w:r w:rsidRPr="00410056">
        <w:rPr>
          <w:rFonts w:ascii="仿宋" w:eastAsia="仿宋" w:hAnsi="仿宋" w:cs="仿宋" w:hint="eastAsia"/>
          <w:sz w:val="32"/>
          <w:szCs w:val="32"/>
        </w:rPr>
        <w:t>健身秧歌（鼓）</w:t>
      </w:r>
      <w:bookmarkEnd w:id="0"/>
      <w:r w:rsidRPr="00410056">
        <w:rPr>
          <w:rFonts w:ascii="仿宋" w:eastAsia="仿宋" w:hAnsi="仿宋" w:cs="仿宋" w:hint="eastAsia"/>
          <w:sz w:val="32"/>
          <w:szCs w:val="32"/>
        </w:rPr>
        <w:t>裁判员管理办法（试行）》、《全国</w:t>
      </w:r>
      <w:bookmarkStart w:id="1" w:name="_Hlk57651679"/>
      <w:r w:rsidRPr="00410056">
        <w:rPr>
          <w:rFonts w:ascii="仿宋" w:eastAsia="仿宋" w:hAnsi="仿宋" w:cs="仿宋" w:hint="eastAsia"/>
          <w:sz w:val="32"/>
          <w:szCs w:val="32"/>
        </w:rPr>
        <w:t>健身秧歌（鼓）</w:t>
      </w:r>
      <w:bookmarkEnd w:id="1"/>
      <w:r w:rsidRPr="00410056">
        <w:rPr>
          <w:rFonts w:ascii="仿宋" w:eastAsia="仿宋" w:hAnsi="仿宋" w:cs="仿宋" w:hint="eastAsia"/>
          <w:sz w:val="32"/>
          <w:szCs w:val="32"/>
        </w:rPr>
        <w:t>教练员（指导师、教师）管理办法（试行）》。举办了国家级健身秧歌（鼓）项目裁判员和教练员（教师）等级认定培训班，获得国家级（A级）裁判员37人、国家级（B级）裁判员22人, 国家级（A级）指导师（教师）18人、国家级（B级）指导师（教师）55人，共计</w:t>
      </w:r>
      <w:r w:rsidRPr="00410056">
        <w:rPr>
          <w:rFonts w:ascii="仿宋" w:eastAsia="仿宋" w:hAnsi="仿宋" w:cs="仿宋" w:hint="eastAsia"/>
          <w:kern w:val="0"/>
          <w:sz w:val="32"/>
          <w:szCs w:val="32"/>
        </w:rPr>
        <w:t>培养项目骨干2600多名。</w:t>
      </w:r>
    </w:p>
    <w:p w14:paraId="794D4FDA" w14:textId="3FC20C70" w:rsidR="00BA14D2" w:rsidRDefault="00821405">
      <w:pPr>
        <w:spacing w:line="360" w:lineRule="auto"/>
        <w:ind w:firstLineChars="200" w:firstLine="640"/>
        <w:rPr>
          <w:rFonts w:ascii="仿宋" w:eastAsia="仿宋" w:hAnsi="仿宋" w:cs="仿宋"/>
          <w:kern w:val="0"/>
          <w:sz w:val="32"/>
          <w:szCs w:val="32"/>
        </w:rPr>
      </w:pPr>
      <w:r w:rsidRPr="00410056">
        <w:rPr>
          <w:rFonts w:ascii="仿宋" w:eastAsia="仿宋" w:hAnsi="仿宋" w:cs="仿宋" w:hint="eastAsia"/>
          <w:kern w:val="0"/>
          <w:sz w:val="32"/>
          <w:szCs w:val="32"/>
        </w:rPr>
        <w:t>每年举办健身秧歌（鼓）全国大赛4-6次，且在绿色运动会、全国农民运动会、全国老年健身运动大会等赛事中立项，在国内外文化交流中充分展现了项目风采。</w:t>
      </w:r>
    </w:p>
    <w:p w14:paraId="12640666" w14:textId="77777777" w:rsidR="00F90E50" w:rsidRPr="00410056" w:rsidRDefault="00F90E50">
      <w:pPr>
        <w:spacing w:line="360" w:lineRule="auto"/>
        <w:ind w:firstLineChars="200" w:firstLine="640"/>
        <w:rPr>
          <w:rFonts w:ascii="仿宋" w:eastAsia="仿宋" w:hAnsi="仿宋" w:cs="仿宋" w:hint="eastAsia"/>
          <w:sz w:val="32"/>
          <w:szCs w:val="32"/>
        </w:rPr>
      </w:pPr>
    </w:p>
    <w:p w14:paraId="25FD467F" w14:textId="77777777" w:rsidR="00BA14D2" w:rsidRPr="00410056" w:rsidRDefault="00821405" w:rsidP="00410056">
      <w:pPr>
        <w:snapToGrid w:val="0"/>
        <w:spacing w:line="600" w:lineRule="exact"/>
        <w:ind w:firstLineChars="200" w:firstLine="643"/>
        <w:outlineLvl w:val="1"/>
        <w:rPr>
          <w:rFonts w:ascii="仿宋" w:eastAsia="仿宋" w:hAnsi="仿宋" w:cs="仿宋"/>
          <w:b/>
          <w:bCs/>
          <w:kern w:val="0"/>
          <w:sz w:val="32"/>
          <w:szCs w:val="32"/>
        </w:rPr>
      </w:pPr>
      <w:r w:rsidRPr="00410056">
        <w:rPr>
          <w:rFonts w:ascii="仿宋" w:eastAsia="仿宋" w:hAnsi="仿宋" w:cs="仿宋" w:hint="eastAsia"/>
          <w:b/>
          <w:bCs/>
          <w:sz w:val="32"/>
          <w:szCs w:val="32"/>
        </w:rPr>
        <w:lastRenderedPageBreak/>
        <w:t>（二）“十三五”阶段健身秧歌（鼓）发展中存在的问题</w:t>
      </w:r>
    </w:p>
    <w:p w14:paraId="02FCD548" w14:textId="388EE800" w:rsidR="00F95CA7" w:rsidRPr="00F95CA7" w:rsidRDefault="00821405" w:rsidP="00F95CA7">
      <w:pPr>
        <w:snapToGrid w:val="0"/>
        <w:spacing w:line="600" w:lineRule="exact"/>
        <w:ind w:firstLineChars="200" w:firstLine="640"/>
        <w:rPr>
          <w:rFonts w:ascii="仿宋" w:eastAsia="仿宋" w:hAnsi="仿宋" w:cs="仿宋"/>
          <w:kern w:val="0"/>
          <w:sz w:val="32"/>
          <w:szCs w:val="32"/>
        </w:rPr>
      </w:pPr>
      <w:r w:rsidRPr="00410056">
        <w:rPr>
          <w:rFonts w:ascii="仿宋" w:eastAsia="仿宋" w:hAnsi="仿宋" w:cs="仿宋" w:hint="eastAsia"/>
          <w:kern w:val="0"/>
          <w:sz w:val="32"/>
          <w:szCs w:val="32"/>
        </w:rPr>
        <w:t>健身秧歌（鼓）通过“十三五”的规划实施，走入乡镇田间、迈进厂矿社区，普及到了全国各个省市地区及海外，解决了“有没有”的问题。</w:t>
      </w:r>
      <w:r w:rsidRPr="00410056">
        <w:rPr>
          <w:rFonts w:ascii="仿宋" w:eastAsia="仿宋" w:hAnsi="仿宋" w:cs="仿宋" w:hint="eastAsia"/>
          <w:sz w:val="32"/>
          <w:szCs w:val="32"/>
        </w:rPr>
        <w:t>项目发展不均</w:t>
      </w:r>
      <w:r w:rsidRPr="00F95CA7">
        <w:rPr>
          <w:rFonts w:ascii="仿宋" w:eastAsia="仿宋" w:hAnsi="仿宋" w:cs="仿宋" w:hint="eastAsia"/>
          <w:sz w:val="32"/>
          <w:szCs w:val="32"/>
        </w:rPr>
        <w:t>体现在：①受各地区经济条件、文化背景、体育主管部门重视程度、社区基层活动氛围营造等因素影响，导致区域发展参差不齐；②忽略对不同地区秧歌、鼓舞传统文化资源的挖掘整理，出现重培训赛事，轻文脉传承的倾向；③参加活动的人群大都集中在经济较为发达的城市，参赛覆盖面不够广泛，主要以中老年女性为主，参与率超过60%。</w:t>
      </w:r>
    </w:p>
    <w:p w14:paraId="0F344438" w14:textId="16818CA2" w:rsidR="00BA14D2" w:rsidRPr="00410056" w:rsidRDefault="00821405" w:rsidP="00F95CA7">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秧歌（鼓）属于舞蹈艺术范畴，而健身秧歌（鼓）是在传统秧歌（鼓）的基础上植入科学健身禀赋，突出对练习者身体机能改善的一种“改良再生产品”。这就要求技术骨干既要具备传统秧歌（鼓）的专业技术能力，又要具备科学健身的系统知识，由于前期参与培训的人员大都以中老年自愿者和爱好者为主，经过专业训练的体育艺术类人才较为匮乏，现有人才无法满足项目快速推进与创新发展需求。</w:t>
      </w:r>
    </w:p>
    <w:p w14:paraId="5B7BAF46" w14:textId="36487198" w:rsidR="00BA14D2" w:rsidRPr="00410056" w:rsidRDefault="00821405" w:rsidP="00F95CA7">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围绕着健身秧歌（鼓）的产业链没有形成，使得活动经费极度缺乏，严重影响该项目的创新研发与拓展。目前健身秧歌（鼓）的培训和竞赛，基本上由国家不同民生工程的项目经费投入来推动各项活动的开展。没有建立与媒体良好、长效的沟通机制。造成媒体对项目的了解不深入，对项目文</w:t>
      </w:r>
      <w:r w:rsidRPr="00410056">
        <w:rPr>
          <w:rFonts w:ascii="仿宋" w:eastAsia="仿宋" w:hAnsi="仿宋" w:cs="仿宋" w:hint="eastAsia"/>
          <w:sz w:val="32"/>
          <w:szCs w:val="32"/>
        </w:rPr>
        <w:lastRenderedPageBreak/>
        <w:t>化、价值的挖掘不到位，使得宣传切入点不精准，无法构筑项目的外显形象，突出项目的亮点。</w:t>
      </w:r>
    </w:p>
    <w:p w14:paraId="32FFEB18" w14:textId="77777777"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（三）“十四五”时期发展面临的机遇与挑战</w:t>
      </w:r>
    </w:p>
    <w:p w14:paraId="1EEAC951"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健康中国2030规划纲要提出“在2030年经常参加体育锻炼人数超过5.3亿人，实现每千人拥有社会体育指导员2.3名”；党的十九届五中全会也明确提出“到2035年建成文化强国”的远景目标，为“十四五”时期普及和推广健身秧歌（鼓）带来了机遇。作为深藏民族文化底蕴，又彰显时代精神风貌的，极具群众性、聚集性、表演性的健身秧歌（鼓）项目，应对社会为大众提供的健身项目的多元化选择所带来的原有健身秧歌（鼓）人群分流的挑战，在新时期强调推动文化发展，建设文化强国，创新实施文化惠民工程中，牢牢把握优秀传统文化创造性转化与创造性发展的核心要义，将“互联网+”带来的健身便捷化和智能化，把满足人们对于健身的“高频次”、“专业性”、“便捷性”的多重需求作为项目发展的动力；将提升新时期人们的民族自信、文化自信，提高文化修养作为项目发展愿景，努力实现健身秧歌（鼓）的跨越式发展。</w:t>
      </w:r>
    </w:p>
    <w:p w14:paraId="3039FAD9" w14:textId="77777777" w:rsidR="00BA14D2" w:rsidRPr="00410056" w:rsidRDefault="00821405" w:rsidP="00410056">
      <w:pPr>
        <w:snapToGrid w:val="0"/>
        <w:spacing w:line="600" w:lineRule="exact"/>
        <w:ind w:firstLineChars="200" w:firstLine="640"/>
        <w:outlineLvl w:val="0"/>
        <w:rPr>
          <w:rFonts w:ascii="黑体" w:eastAsia="黑体" w:hAnsi="黑体" w:cs="仿宋"/>
          <w:sz w:val="32"/>
          <w:szCs w:val="32"/>
        </w:rPr>
      </w:pPr>
      <w:r w:rsidRPr="00410056">
        <w:rPr>
          <w:rFonts w:ascii="黑体" w:eastAsia="黑体" w:hAnsi="黑体" w:cs="仿宋" w:hint="eastAsia"/>
          <w:sz w:val="32"/>
          <w:szCs w:val="32"/>
        </w:rPr>
        <w:t>二、“十四五”时期健身秧歌（鼓）发展的指导思想、发展目标和发展理念</w:t>
      </w:r>
    </w:p>
    <w:p w14:paraId="3B59292E" w14:textId="77777777"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（一）指导思想</w:t>
      </w:r>
    </w:p>
    <w:p w14:paraId="668D9516"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“十四五”时期健身秧歌（鼓）发展指导思想是重点解决项目治理体系和治理能力现代化建设问题，推动构建系统</w:t>
      </w:r>
      <w:r w:rsidRPr="00410056">
        <w:rPr>
          <w:rFonts w:ascii="仿宋" w:eastAsia="仿宋" w:hAnsi="仿宋" w:cs="仿宋" w:hint="eastAsia"/>
          <w:sz w:val="32"/>
          <w:szCs w:val="32"/>
        </w:rPr>
        <w:lastRenderedPageBreak/>
        <w:t>完备、科学规范、运行有效的健身秧歌（鼓）制度体系，形成整体谋划、一体推进，各级地方健身秧歌（鼓）项目发展上下联动、全国一盘棋的格局。加强政策协同，激励社会力量参与，运用产业思维、互联网思维、平台思维方式，积极探索符合健身秧歌（鼓）项目的管理机制和运行模式，以健身秧歌（鼓）产业生态的形式立根基，着力弘扬传统文化，以满足大众日益增长的健康生活需求为根本目的。</w:t>
      </w:r>
    </w:p>
    <w:p w14:paraId="609D62DA" w14:textId="40310B3F" w:rsidR="00BA14D2" w:rsidRPr="00410056" w:rsidRDefault="00410056"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（二）</w:t>
      </w:r>
      <w:r w:rsidR="00821405" w:rsidRPr="00410056">
        <w:rPr>
          <w:rFonts w:ascii="仿宋" w:eastAsia="仿宋" w:hAnsi="仿宋" w:cs="仿宋" w:hint="eastAsia"/>
          <w:b/>
          <w:bCs/>
          <w:sz w:val="32"/>
          <w:szCs w:val="32"/>
        </w:rPr>
        <w:t>发展目标</w:t>
      </w:r>
    </w:p>
    <w:p w14:paraId="10E63AB0"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在未来的5年中，凭借项目特色吸引不同人群参加健身秧歌（鼓）活动；激发相关企业参与健身秧歌（鼓）市场运作；全力打造具有凝聚力、感召力、影响力的项目品牌；逐步形成民众广泛参与、市场充满活力的新格局，更好满足人民群众对美好生活的需要。</w:t>
      </w:r>
    </w:p>
    <w:p w14:paraId="6B661E38"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一个定位：立足民族文化传承，注重时代创新，建设具有一定影响力的全民健身项目。</w:t>
      </w:r>
    </w:p>
    <w:p w14:paraId="47A23198"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两项革新：推进健身秧歌（鼓）社团实体化运作；推动项目供给侧结构性调整。</w:t>
      </w:r>
    </w:p>
    <w:p w14:paraId="345579BF"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四项融合：促进项目与健康的体医融合、促进项目与学校的体教融合、促进项目与休闲的文旅融合，促进项目与市场的社企融合。</w:t>
      </w:r>
    </w:p>
    <w:p w14:paraId="4E2C72F2"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五个健全：健全健身秧歌（鼓）组织机构；健全健身秧歌（鼓）培训和竞赛体系；健全健身秧歌（鼓）产业生态链；健全健身秧歌（鼓）潜在人群吸纳机制；健全健身秧歌（鼓）</w:t>
      </w:r>
      <w:r w:rsidRPr="00410056">
        <w:rPr>
          <w:rFonts w:ascii="仿宋" w:eastAsia="仿宋" w:hAnsi="仿宋" w:cs="仿宋" w:hint="eastAsia"/>
          <w:sz w:val="32"/>
          <w:szCs w:val="32"/>
        </w:rPr>
        <w:lastRenderedPageBreak/>
        <w:t>推广传播网络平台。</w:t>
      </w:r>
    </w:p>
    <w:p w14:paraId="1A429099" w14:textId="77777777"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（三）发展理念</w:t>
      </w:r>
    </w:p>
    <w:p w14:paraId="06B1F987"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跨界：健身秧歌（鼓）的发展并非唯体育部门唱独角戏，而是集文化、新闻、旅游、教育、医疗等多部门共同为之、协同作战的综合体。在市场经济和互联网覆盖生活的当今，“市场资本+互联网+专业健身秧歌（鼓）系列品牌”是健身秧歌（鼓）发展的基本构架。结合传统文脉、融入时代创意，研发健身秧歌（鼓）衍生产品，形成健身秧歌（鼓）产品产业链，实现多部门、多行业跨界发展模式。</w:t>
      </w:r>
    </w:p>
    <w:p w14:paraId="74BE6F81"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跨域：体育运动+传统文化+健康医学的融合。健身秧歌（鼓）需要多学科、多理论体系等跨领域的结合，除了运动人体科学、运动心理学、运动医学、运动生物力学之外，还还需要中医经络学、预防保健学、美学、舞蹈文化符号学、健康管理学、社会学等跨学科、跨领域的综合知识，这对项目人才培养提出了更高的要求，提升了项目的价值，让锻炼者在运动中体验美感、情感，从而获得身心享受和满足感与幸福感。</w:t>
      </w:r>
    </w:p>
    <w:p w14:paraId="48C8A24C" w14:textId="22562523" w:rsidR="00BA14D2"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跨境：坚定民族文化自信，通过挖掘整理传统秧歌、鼓舞资源，梳理动作元素符号，植入体育健身的理念和方法，形成独有的中国特色的民族文化健身方式，成为文化的、精神层面的名片走出去，展示体育强国的力量，让华人华侨乃至国外友人接受中华文化的滋养。</w:t>
      </w:r>
    </w:p>
    <w:p w14:paraId="5DDB7E63" w14:textId="77777777" w:rsidR="00F90E50" w:rsidRPr="00410056" w:rsidRDefault="00F90E50">
      <w:pPr>
        <w:snapToGrid w:val="0"/>
        <w:spacing w:line="600" w:lineRule="exact"/>
        <w:ind w:firstLineChars="200" w:firstLine="640"/>
        <w:rPr>
          <w:rFonts w:ascii="仿宋" w:eastAsia="仿宋" w:hAnsi="仿宋" w:cs="仿宋" w:hint="eastAsia"/>
          <w:sz w:val="32"/>
          <w:szCs w:val="32"/>
        </w:rPr>
      </w:pPr>
    </w:p>
    <w:p w14:paraId="54070FF4" w14:textId="63345618" w:rsidR="00BA14D2" w:rsidRPr="00410056" w:rsidRDefault="00821405" w:rsidP="00410056">
      <w:pPr>
        <w:snapToGrid w:val="0"/>
        <w:spacing w:line="600" w:lineRule="exact"/>
        <w:ind w:firstLineChars="200" w:firstLine="640"/>
        <w:outlineLvl w:val="0"/>
        <w:rPr>
          <w:rFonts w:ascii="黑体" w:eastAsia="黑体" w:hAnsi="黑体" w:cs="仿宋"/>
          <w:sz w:val="32"/>
          <w:szCs w:val="32"/>
        </w:rPr>
      </w:pPr>
      <w:r w:rsidRPr="00410056">
        <w:rPr>
          <w:rFonts w:ascii="黑体" w:eastAsia="黑体" w:hAnsi="黑体" w:cs="仿宋" w:hint="eastAsia"/>
          <w:sz w:val="32"/>
          <w:szCs w:val="32"/>
        </w:rPr>
        <w:lastRenderedPageBreak/>
        <w:t>三、“十四五”时期健身秧歌（鼓）发展的重大任务</w:t>
      </w:r>
      <w:r w:rsidR="00F95CA7">
        <w:rPr>
          <w:rFonts w:ascii="黑体" w:eastAsia="黑体" w:hAnsi="黑体" w:cs="仿宋" w:hint="eastAsia"/>
          <w:sz w:val="32"/>
          <w:szCs w:val="32"/>
        </w:rPr>
        <w:t>和</w:t>
      </w:r>
      <w:r w:rsidRPr="00410056">
        <w:rPr>
          <w:rFonts w:ascii="黑体" w:eastAsia="黑体" w:hAnsi="黑体" w:cs="仿宋" w:hint="eastAsia"/>
          <w:sz w:val="32"/>
          <w:szCs w:val="32"/>
        </w:rPr>
        <w:t>重大举措</w:t>
      </w:r>
    </w:p>
    <w:p w14:paraId="2DFBF562" w14:textId="77777777"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（一）重大任务</w:t>
      </w:r>
    </w:p>
    <w:p w14:paraId="6D9997AF" w14:textId="14D65604" w:rsidR="00BA14D2" w:rsidRPr="00410056" w:rsidRDefault="00F95CA7">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821405" w:rsidRPr="00410056">
        <w:rPr>
          <w:rFonts w:ascii="仿宋" w:eastAsia="仿宋" w:hAnsi="仿宋" w:cs="仿宋" w:hint="eastAsia"/>
          <w:sz w:val="32"/>
          <w:szCs w:val="32"/>
        </w:rPr>
        <w:t>、建立健全健身秧歌（鼓）项目组织体系</w:t>
      </w:r>
    </w:p>
    <w:p w14:paraId="385CFBE7" w14:textId="2A1264A8" w:rsidR="00BA14D2" w:rsidRPr="0093325E" w:rsidRDefault="00C114A5" w:rsidP="00C114A5">
      <w:pPr>
        <w:snapToGrid w:val="0"/>
        <w:spacing w:line="600" w:lineRule="exact"/>
        <w:ind w:firstLineChars="200" w:firstLine="640"/>
        <w:rPr>
          <w:rFonts w:ascii="仿宋" w:eastAsia="仿宋" w:hAnsi="仿宋" w:cs="仿宋"/>
          <w:sz w:val="32"/>
          <w:szCs w:val="32"/>
        </w:rPr>
      </w:pPr>
      <w:r w:rsidRPr="0093325E">
        <w:rPr>
          <w:rFonts w:ascii="仿宋" w:eastAsia="仿宋" w:hAnsi="仿宋" w:cs="仿宋" w:hint="eastAsia"/>
          <w:sz w:val="32"/>
          <w:szCs w:val="32"/>
        </w:rPr>
        <w:t>建立</w:t>
      </w:r>
      <w:r w:rsidR="0093325E" w:rsidRPr="0093325E">
        <w:rPr>
          <w:rFonts w:ascii="仿宋" w:eastAsia="仿宋" w:hAnsi="仿宋" w:cs="仿宋" w:hint="eastAsia"/>
          <w:sz w:val="32"/>
          <w:szCs w:val="32"/>
        </w:rPr>
        <w:t>各级各类</w:t>
      </w:r>
      <w:r w:rsidR="00821405" w:rsidRPr="0093325E">
        <w:rPr>
          <w:rFonts w:ascii="仿宋" w:eastAsia="仿宋" w:hAnsi="仿宋" w:cs="仿宋" w:hint="eastAsia"/>
          <w:sz w:val="32"/>
          <w:szCs w:val="32"/>
        </w:rPr>
        <w:t>健身秧歌（鼓）</w:t>
      </w:r>
      <w:r w:rsidR="0093325E" w:rsidRPr="0093325E">
        <w:rPr>
          <w:rFonts w:ascii="仿宋" w:eastAsia="仿宋" w:hAnsi="仿宋" w:cs="仿宋" w:hint="eastAsia"/>
          <w:sz w:val="32"/>
          <w:szCs w:val="32"/>
        </w:rPr>
        <w:t>相关</w:t>
      </w:r>
      <w:r w:rsidRPr="0093325E">
        <w:rPr>
          <w:rFonts w:ascii="仿宋" w:eastAsia="仿宋" w:hAnsi="仿宋" w:cs="仿宋" w:hint="eastAsia"/>
          <w:sz w:val="32"/>
          <w:szCs w:val="32"/>
        </w:rPr>
        <w:t>组织</w:t>
      </w:r>
      <w:r w:rsidR="0093325E" w:rsidRPr="0093325E">
        <w:rPr>
          <w:rFonts w:ascii="仿宋" w:eastAsia="仿宋" w:hAnsi="仿宋" w:cs="仿宋" w:hint="eastAsia"/>
          <w:sz w:val="32"/>
          <w:szCs w:val="32"/>
        </w:rPr>
        <w:t>（协会）</w:t>
      </w:r>
      <w:r w:rsidRPr="0093325E">
        <w:rPr>
          <w:rFonts w:ascii="仿宋" w:eastAsia="仿宋" w:hAnsi="仿宋" w:cs="仿宋" w:hint="eastAsia"/>
          <w:sz w:val="32"/>
          <w:szCs w:val="32"/>
        </w:rPr>
        <w:t>，健全</w:t>
      </w:r>
      <w:r w:rsidR="00821405" w:rsidRPr="0093325E">
        <w:rPr>
          <w:rFonts w:ascii="仿宋" w:eastAsia="仿宋" w:hAnsi="仿宋" w:cs="仿宋" w:hint="eastAsia"/>
          <w:sz w:val="32"/>
          <w:szCs w:val="32"/>
        </w:rPr>
        <w:t>各级组织</w:t>
      </w:r>
      <w:r w:rsidR="0093325E">
        <w:rPr>
          <w:rFonts w:ascii="仿宋" w:eastAsia="仿宋" w:hAnsi="仿宋" w:cs="仿宋" w:hint="eastAsia"/>
          <w:sz w:val="32"/>
          <w:szCs w:val="32"/>
        </w:rPr>
        <w:t>（协会）</w:t>
      </w:r>
      <w:r w:rsidR="00821405" w:rsidRPr="0093325E">
        <w:rPr>
          <w:rFonts w:ascii="仿宋" w:eastAsia="仿宋" w:hAnsi="仿宋" w:cs="仿宋" w:hint="eastAsia"/>
          <w:sz w:val="32"/>
          <w:szCs w:val="32"/>
        </w:rPr>
        <w:t>的管理</w:t>
      </w:r>
      <w:r w:rsidR="0093325E" w:rsidRPr="0093325E">
        <w:rPr>
          <w:rFonts w:ascii="仿宋" w:eastAsia="仿宋" w:hAnsi="仿宋" w:cs="仿宋" w:hint="eastAsia"/>
          <w:sz w:val="32"/>
          <w:szCs w:val="32"/>
        </w:rPr>
        <w:t>、监督组织机构和</w:t>
      </w:r>
      <w:r w:rsidR="0093325E" w:rsidRPr="0093325E">
        <w:rPr>
          <w:rFonts w:ascii="仿宋" w:eastAsia="仿宋" w:hAnsi="仿宋" w:cs="仿宋" w:hint="eastAsia"/>
          <w:sz w:val="32"/>
          <w:szCs w:val="32"/>
        </w:rPr>
        <w:t>考核</w:t>
      </w:r>
      <w:r w:rsidR="00821405" w:rsidRPr="0093325E">
        <w:rPr>
          <w:rFonts w:ascii="仿宋" w:eastAsia="仿宋" w:hAnsi="仿宋" w:cs="仿宋" w:hint="eastAsia"/>
          <w:sz w:val="32"/>
          <w:szCs w:val="32"/>
        </w:rPr>
        <w:t>办法，提高组织机构人员的服务意识与业务水平。</w:t>
      </w:r>
    </w:p>
    <w:p w14:paraId="623892F9" w14:textId="5B562951" w:rsidR="00BA14D2" w:rsidRPr="00410056" w:rsidRDefault="00F95CA7" w:rsidP="00F95CA7">
      <w:pPr>
        <w:snapToGrid w:val="0"/>
        <w:spacing w:line="600" w:lineRule="exact"/>
        <w:ind w:left="640"/>
        <w:rPr>
          <w:rFonts w:ascii="仿宋" w:eastAsia="仿宋" w:hAnsi="仿宋" w:cs="仿宋"/>
          <w:sz w:val="32"/>
          <w:szCs w:val="32"/>
        </w:rPr>
      </w:pPr>
      <w:r>
        <w:rPr>
          <w:rFonts w:ascii="仿宋" w:eastAsia="仿宋" w:hAnsi="仿宋" w:cs="仿宋" w:hint="eastAsia"/>
          <w:sz w:val="32"/>
          <w:szCs w:val="32"/>
        </w:rPr>
        <w:t>2、</w:t>
      </w:r>
      <w:r w:rsidR="00821405" w:rsidRPr="00410056">
        <w:rPr>
          <w:rFonts w:ascii="仿宋" w:eastAsia="仿宋" w:hAnsi="仿宋" w:cs="仿宋" w:hint="eastAsia"/>
          <w:sz w:val="32"/>
          <w:szCs w:val="32"/>
        </w:rPr>
        <w:t>建立健全健身秧歌（鼓）项目人才培养体系</w:t>
      </w:r>
    </w:p>
    <w:p w14:paraId="2F6B544B"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加强与专业院校的合作，建立健身秧歌（鼓）研究推广基地，组织专家进行健身秧歌（鼓）理论与实证研究，完善理论体系，探索人才培养模式，尽快补齐项目人才缺乏的短板。</w:t>
      </w:r>
    </w:p>
    <w:p w14:paraId="438D820F" w14:textId="72720C8E" w:rsidR="00BA14D2" w:rsidRPr="00410056" w:rsidRDefault="00821405">
      <w:pPr>
        <w:numPr>
          <w:ilvl w:val="0"/>
          <w:numId w:val="3"/>
        </w:num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建立健全健身秧歌（鼓）项目</w:t>
      </w:r>
      <w:r w:rsidR="00C114A5">
        <w:rPr>
          <w:rFonts w:ascii="仿宋" w:eastAsia="仿宋" w:hAnsi="仿宋" w:cs="仿宋" w:hint="eastAsia"/>
          <w:sz w:val="32"/>
          <w:szCs w:val="32"/>
        </w:rPr>
        <w:t>培训、</w:t>
      </w:r>
      <w:r w:rsidRPr="00410056">
        <w:rPr>
          <w:rFonts w:ascii="仿宋" w:eastAsia="仿宋" w:hAnsi="仿宋" w:cs="仿宋" w:hint="eastAsia"/>
          <w:sz w:val="32"/>
          <w:szCs w:val="32"/>
        </w:rPr>
        <w:t>赛事体系</w:t>
      </w:r>
    </w:p>
    <w:p w14:paraId="26C357DC" w14:textId="0608C6AA"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构建品牌大赛与基层</w:t>
      </w:r>
      <w:r w:rsidR="00C114A5">
        <w:rPr>
          <w:rFonts w:ascii="仿宋" w:eastAsia="仿宋" w:hAnsi="仿宋" w:cs="仿宋" w:hint="eastAsia"/>
          <w:sz w:val="32"/>
          <w:szCs w:val="32"/>
        </w:rPr>
        <w:t>培训、</w:t>
      </w:r>
      <w:r w:rsidRPr="00410056">
        <w:rPr>
          <w:rFonts w:ascii="仿宋" w:eastAsia="仿宋" w:hAnsi="仿宋" w:cs="仿宋" w:hint="eastAsia"/>
          <w:sz w:val="32"/>
          <w:szCs w:val="32"/>
        </w:rPr>
        <w:t>赛事系列活动，不断扩大赛事规模和影响力。建立完善竞赛活动激励机制，调动各级组织参与健身秧歌（鼓）的品牌赛事评选活动，提高群众认知度和参与度；</w:t>
      </w:r>
    </w:p>
    <w:p w14:paraId="2F0E67AB" w14:textId="77777777" w:rsidR="00BA14D2" w:rsidRPr="00410056" w:rsidRDefault="00821405">
      <w:pPr>
        <w:numPr>
          <w:ilvl w:val="0"/>
          <w:numId w:val="3"/>
        </w:num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设立健身秧歌（鼓）项目宣传机构</w:t>
      </w:r>
    </w:p>
    <w:p w14:paraId="56ABCF4E"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建立健全与媒体的长效沟通机制，设置用于推广、宣传的自媒体服务号，打通线上线下全方位传播渠道；</w:t>
      </w:r>
    </w:p>
    <w:p w14:paraId="183CC86B" w14:textId="77777777" w:rsidR="00BA14D2" w:rsidRPr="00410056" w:rsidRDefault="00821405">
      <w:pPr>
        <w:numPr>
          <w:ilvl w:val="0"/>
          <w:numId w:val="3"/>
        </w:num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创建各种健身秧歌（鼓）的服务业态</w:t>
      </w:r>
    </w:p>
    <w:p w14:paraId="6EE1659E"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随着体育产业的消费和投资空间不断打开，健身秧歌（鼓）不再单纯地提供技能培训、赛事组织，而是围绕健身</w:t>
      </w:r>
      <w:r w:rsidRPr="00410056">
        <w:rPr>
          <w:rFonts w:ascii="仿宋" w:eastAsia="仿宋" w:hAnsi="仿宋" w:cs="仿宋" w:hint="eastAsia"/>
          <w:sz w:val="32"/>
          <w:szCs w:val="32"/>
        </w:rPr>
        <w:lastRenderedPageBreak/>
        <w:t>秧歌（鼓）的文化属性搭建传播、交流平台，形成APP（应用软件）的研发和运营，以及服装道具等产业的新增。</w:t>
      </w:r>
    </w:p>
    <w:p w14:paraId="580459CE" w14:textId="0CF7B10B"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（二）重大举措</w:t>
      </w:r>
    </w:p>
    <w:p w14:paraId="39F613F8" w14:textId="77777777" w:rsidR="00BA14D2" w:rsidRPr="00410056" w:rsidRDefault="00821405">
      <w:pPr>
        <w:snapToGrid w:val="0"/>
        <w:spacing w:line="60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1、健全地方组织机构</w:t>
      </w:r>
    </w:p>
    <w:p w14:paraId="3068ECA8" w14:textId="1794C728"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提升现有健身秧歌（鼓）专项委员会的组织协调与指导能力，督导全国各省、市、区成立健身秧歌（鼓）</w:t>
      </w:r>
      <w:r w:rsidR="0093325E">
        <w:rPr>
          <w:rFonts w:ascii="仿宋" w:eastAsia="仿宋" w:hAnsi="仿宋" w:cs="仿宋" w:hint="eastAsia"/>
          <w:sz w:val="32"/>
          <w:szCs w:val="32"/>
        </w:rPr>
        <w:t>组织（</w:t>
      </w:r>
      <w:r w:rsidRPr="00410056">
        <w:rPr>
          <w:rFonts w:ascii="仿宋" w:eastAsia="仿宋" w:hAnsi="仿宋" w:cs="仿宋" w:hint="eastAsia"/>
          <w:sz w:val="32"/>
          <w:szCs w:val="32"/>
        </w:rPr>
        <w:t>协会</w:t>
      </w:r>
      <w:r w:rsidR="0093325E">
        <w:rPr>
          <w:rFonts w:ascii="仿宋" w:eastAsia="仿宋" w:hAnsi="仿宋" w:cs="仿宋" w:hint="eastAsia"/>
          <w:sz w:val="32"/>
          <w:szCs w:val="32"/>
        </w:rPr>
        <w:t>）</w:t>
      </w:r>
      <w:r w:rsidRPr="00410056">
        <w:rPr>
          <w:rFonts w:ascii="仿宋" w:eastAsia="仿宋" w:hAnsi="仿宋" w:cs="仿宋" w:hint="eastAsia"/>
          <w:sz w:val="32"/>
          <w:szCs w:val="32"/>
        </w:rPr>
        <w:t>，成立健身秧歌（鼓）基层工作站，力求在未来5年内建成</w:t>
      </w:r>
      <w:r w:rsidR="00F95CA7">
        <w:rPr>
          <w:rFonts w:ascii="仿宋" w:eastAsia="仿宋" w:hAnsi="仿宋" w:cs="仿宋" w:hint="eastAsia"/>
          <w:sz w:val="32"/>
          <w:szCs w:val="32"/>
        </w:rPr>
        <w:t>1</w:t>
      </w:r>
      <w:r w:rsidRPr="00410056">
        <w:rPr>
          <w:rFonts w:ascii="仿宋" w:eastAsia="仿宋" w:hAnsi="仿宋" w:cs="仿宋" w:hint="eastAsia"/>
          <w:sz w:val="32"/>
          <w:szCs w:val="32"/>
        </w:rPr>
        <w:t>00个市级工作站，</w:t>
      </w:r>
      <w:r w:rsidR="00F95CA7">
        <w:rPr>
          <w:rFonts w:ascii="仿宋" w:eastAsia="仿宋" w:hAnsi="仿宋" w:cs="仿宋" w:hint="eastAsia"/>
          <w:sz w:val="32"/>
          <w:szCs w:val="32"/>
        </w:rPr>
        <w:t>2</w:t>
      </w:r>
      <w:r w:rsidRPr="00410056">
        <w:rPr>
          <w:rFonts w:ascii="仿宋" w:eastAsia="仿宋" w:hAnsi="仿宋" w:cs="仿宋" w:hint="eastAsia"/>
          <w:sz w:val="32"/>
          <w:szCs w:val="32"/>
        </w:rPr>
        <w:t>00个区级工作点，覆盖面达到70%以上。实行网格化管理，制定和出台系列制度，促进地方协会标准化、规范化、科学化管理，确保健身秧歌（鼓）各级组织的凝聚力和向心力。</w:t>
      </w:r>
    </w:p>
    <w:p w14:paraId="444BC186" w14:textId="77777777" w:rsidR="00BA14D2" w:rsidRPr="00410056" w:rsidRDefault="00821405">
      <w:pPr>
        <w:numPr>
          <w:ilvl w:val="0"/>
          <w:numId w:val="4"/>
        </w:numPr>
        <w:snapToGrid w:val="0"/>
        <w:spacing w:line="60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强化骨干力量培养</w:t>
      </w:r>
    </w:p>
    <w:p w14:paraId="294BF903" w14:textId="13CA9D70"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加大培训力度和密度，每年定期培训不同层次的健身秧歌（鼓）技术骨干，使之掌握一定的理论知识与实践经验，成为健身秧歌（鼓）项目发展的中坚力量。鼓励和支持骨干们作为发起人成立具有社区特色的健身秧歌（鼓）项目活动健身小分队、健身秧歌（鼓）健身俱乐部、社团等体育社会组织，开展形式多样的健身秧歌（鼓）文化活动和志愿服务活动，推进项目进社区、进乡村、进校园，旨在深入基层、敞开大门、降低门槛，培育和吸引更多的健身秧歌（鼓）爱好者参与到全民健身运动的行列中来。未来5年内力争培养</w:t>
      </w:r>
      <w:r w:rsidR="00F95CA7">
        <w:rPr>
          <w:rFonts w:ascii="仿宋" w:eastAsia="仿宋" w:hAnsi="仿宋" w:cs="仿宋" w:hint="eastAsia"/>
          <w:sz w:val="32"/>
          <w:szCs w:val="32"/>
        </w:rPr>
        <w:t>5</w:t>
      </w:r>
      <w:r w:rsidRPr="00410056">
        <w:rPr>
          <w:rFonts w:ascii="仿宋" w:eastAsia="仿宋" w:hAnsi="仿宋" w:cs="仿宋" w:hint="eastAsia"/>
          <w:sz w:val="32"/>
          <w:szCs w:val="32"/>
        </w:rPr>
        <w:t>00个技术骨干，服务各基层工作站和社区。</w:t>
      </w:r>
    </w:p>
    <w:p w14:paraId="629CBEEE" w14:textId="77777777" w:rsidR="00BA14D2" w:rsidRPr="00410056" w:rsidRDefault="00821405">
      <w:pPr>
        <w:numPr>
          <w:ilvl w:val="0"/>
          <w:numId w:val="4"/>
        </w:num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提升专业人才素养</w:t>
      </w:r>
    </w:p>
    <w:p w14:paraId="32559E4F" w14:textId="77777777" w:rsidR="00BA14D2" w:rsidRPr="00410056" w:rsidRDefault="00821405">
      <w:pPr>
        <w:snapToGrid w:val="0"/>
        <w:spacing w:line="56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lastRenderedPageBreak/>
        <w:t>加强裁判员、指导师和业务骨干的综合素养和业务能力。严格执行裁判员、指导员等级考核晋升制度，按照《全国健身秧歌（鼓）裁判员管理办法（试行）》和《全国健身秧歌（鼓）教练员（指导师、教师）管理办法（试行）》实行动态管理挂牌制和末位淘汰考核制，做到能上能下，提升专业人士的权威性与透明度；实行健身秧歌（鼓）会员积分制管理制，加大会员遵纪守法的自我约束力。</w:t>
      </w:r>
    </w:p>
    <w:p w14:paraId="19A6FB1E" w14:textId="77777777" w:rsidR="00BA14D2" w:rsidRPr="00410056" w:rsidRDefault="00821405">
      <w:pPr>
        <w:numPr>
          <w:ilvl w:val="0"/>
          <w:numId w:val="4"/>
        </w:num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创新套路生成机制</w:t>
      </w:r>
    </w:p>
    <w:p w14:paraId="35FC6D24" w14:textId="77777777" w:rsidR="00BA14D2" w:rsidRPr="00410056" w:rsidRDefault="00821405">
      <w:pPr>
        <w:snapToGrid w:val="0"/>
        <w:spacing w:line="56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出台国家、省、市级规定（展示）套路研发推广的长效机制。在组织专业院校专家学者进行不同民族、不同地域、不同风格的健身秧歌（鼓）规定（展示）套路编创和研发的同时，应充分调动基层教练员与地方组织的参与热情和积极性，鼓励优秀团队的优秀原创作品大胆申报，地方组织积极推荐，经过专家评审、修改与定级，按照难易程度进行级别划分后，作为国家、省、市级创新套路进行推广普及，以激励、维护和认可创作者的劳动成果。</w:t>
      </w:r>
    </w:p>
    <w:p w14:paraId="2FF3BD3E" w14:textId="77777777" w:rsidR="00BA14D2" w:rsidRPr="00410056" w:rsidRDefault="00821405" w:rsidP="00FD0F9C">
      <w:p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5、打造赛事活动品牌</w:t>
      </w:r>
    </w:p>
    <w:p w14:paraId="34AFD215"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发挥互联网+优势，进一步优化赛事氛围和环境。建立健身秧歌（鼓）品牌赛事三级体系，与地方政府联合举办健身秧歌（鼓）全国联赛、邀请赛、公开赛、网络大赛等，结合中国传统节日举办“秧鼓汇”、“中国秧鼓节”等有影响的品牌赛事，探索和创新社区体育社会组织承接辖区健身秧歌（鼓）赛事的运作模式。拓展健身秧歌（鼓）竞赛项目，如：传统秧歌（鼓）展演、特色民族传统社火展演等，深入</w:t>
      </w:r>
      <w:r w:rsidRPr="00410056">
        <w:rPr>
          <w:rFonts w:ascii="仿宋" w:eastAsia="仿宋" w:hAnsi="仿宋" w:cs="仿宋" w:hint="eastAsia"/>
          <w:sz w:val="32"/>
          <w:szCs w:val="32"/>
        </w:rPr>
        <w:lastRenderedPageBreak/>
        <w:t>挖掘项目文化内涵，不断推动体育竞赛与中华民族文化的同步发展和弘扬。</w:t>
      </w:r>
    </w:p>
    <w:p w14:paraId="581B524F" w14:textId="77777777" w:rsidR="00BA14D2" w:rsidRPr="00410056" w:rsidRDefault="00821405">
      <w:p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6、加强项目教材建设</w:t>
      </w:r>
    </w:p>
    <w:p w14:paraId="2B318302"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不断进行理论研讨，定期举办课题调研、基层座谈，了解掌握最基层的真实情况和需求，组织专业人士编创难度层次分明的等级套路教材，并将已有的推广套路按照一定的规则进行等级划分，以确保各类人群学习、锻炼和竞赛的运用。积极创作适合大、中、小学课间锻炼和课程设置的套路，创编校园健身秧歌（鼓）社团活动和文化建设的展演套路，编写适宜不同年龄特征身心发展的健身秧歌（鼓）基本技术训练方法教材。</w:t>
      </w:r>
    </w:p>
    <w:p w14:paraId="257BA331" w14:textId="77777777" w:rsidR="00BA14D2" w:rsidRPr="00410056" w:rsidRDefault="00821405">
      <w:pPr>
        <w:snapToGrid w:val="0"/>
        <w:spacing w:line="60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7、构建长效激励机制</w:t>
      </w:r>
    </w:p>
    <w:p w14:paraId="133062E0"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树立标杆，充分发挥先进模范带头作用，每年开展评选“健身秧歌（鼓）优秀推广者”、“健身秧歌（鼓）志愿者之星”、“健身秧歌（鼓）活力社区”等选优活动，对先进人物和集体给予表彰和奖励，通过电视、网络、媒体进行宣传报道，提高健身秧歌（鼓）项目推广先进个人与团队的社会影响力。</w:t>
      </w:r>
    </w:p>
    <w:p w14:paraId="424DD735" w14:textId="77777777" w:rsidR="00BA14D2" w:rsidRPr="00410056" w:rsidRDefault="00821405">
      <w:pPr>
        <w:numPr>
          <w:ilvl w:val="0"/>
          <w:numId w:val="5"/>
        </w:numPr>
        <w:snapToGrid w:val="0"/>
        <w:spacing w:line="60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加大项目宣传力度</w:t>
      </w:r>
    </w:p>
    <w:p w14:paraId="3F45F00F" w14:textId="77777777" w:rsidR="00BA14D2" w:rsidRPr="00410056" w:rsidRDefault="00821405">
      <w:pPr>
        <w:snapToGrid w:val="0"/>
        <w:spacing w:line="56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联合国内主流媒体进行赛事直播和跟踪报道；搭建开通健身秧歌（鼓）公众、自媒体平台和融媒体渠道，定期宣传相关政策法规、科学健身及健身秧歌（鼓）业务知识和赛事集锦，扩大项目的影响力和知名度，推进健身秧歌（鼓）项</w:t>
      </w:r>
      <w:r w:rsidRPr="00410056">
        <w:rPr>
          <w:rFonts w:ascii="仿宋" w:eastAsia="仿宋" w:hAnsi="仿宋" w:cs="仿宋" w:hint="eastAsia"/>
          <w:sz w:val="32"/>
          <w:szCs w:val="32"/>
        </w:rPr>
        <w:lastRenderedPageBreak/>
        <w:t>目科学健身的引领示范作用。</w:t>
      </w:r>
    </w:p>
    <w:p w14:paraId="79174730" w14:textId="77777777" w:rsidR="00BA14D2" w:rsidRPr="00410056" w:rsidRDefault="00821405">
      <w:p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9、引入市场运作机制</w:t>
      </w:r>
    </w:p>
    <w:p w14:paraId="0D12F12E" w14:textId="77777777" w:rsidR="00BA14D2" w:rsidRPr="00410056" w:rsidRDefault="00821405">
      <w:pPr>
        <w:snapToGrid w:val="0"/>
        <w:spacing w:line="56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积极寻找有实力、有能力，对健身秧歌（鼓）项目感兴趣的企业合作开发衍生产品与竞赛市场，规范参赛服装、器械，研发带有项目标志性符号的裁判服、领奖服、表演服及其相关徽章与饰品，加大项目文化内涵的挖掘整理，注重项目品牌建设、品牌保护、商标注册、知识产权维护工作，推进会员注册与商城建设。</w:t>
      </w:r>
    </w:p>
    <w:p w14:paraId="2ABB2530" w14:textId="77777777" w:rsidR="00BA14D2" w:rsidRPr="00410056" w:rsidRDefault="00821405">
      <w:pPr>
        <w:pStyle w:val="af0"/>
        <w:ind w:firstLine="640"/>
        <w:outlineLvl w:val="2"/>
        <w:rPr>
          <w:rFonts w:ascii="仿宋" w:eastAsia="仿宋" w:hAnsi="仿宋" w:cs="仿宋"/>
          <w:sz w:val="32"/>
          <w:szCs w:val="32"/>
        </w:rPr>
      </w:pPr>
      <w:r w:rsidRPr="00410056">
        <w:rPr>
          <w:rFonts w:ascii="仿宋" w:eastAsia="仿宋" w:hAnsi="仿宋" w:cs="仿宋" w:hint="eastAsia"/>
          <w:sz w:val="32"/>
          <w:szCs w:val="32"/>
        </w:rPr>
        <w:t>10、推动项目年轻化进程</w:t>
      </w:r>
    </w:p>
    <w:p w14:paraId="688E741B" w14:textId="77777777" w:rsidR="00BA14D2" w:rsidRPr="00410056" w:rsidRDefault="00821405">
      <w:pPr>
        <w:ind w:firstLineChars="200" w:firstLine="640"/>
        <w:jc w:val="left"/>
        <w:rPr>
          <w:rFonts w:ascii="仿宋" w:eastAsia="仿宋" w:hAnsi="仿宋" w:cs="仿宋"/>
          <w:sz w:val="32"/>
          <w:szCs w:val="32"/>
        </w:rPr>
      </w:pPr>
      <w:r w:rsidRPr="00410056">
        <w:rPr>
          <w:rFonts w:ascii="仿宋" w:eastAsia="仿宋" w:hAnsi="仿宋" w:cs="仿宋" w:hint="eastAsia"/>
          <w:sz w:val="32"/>
          <w:szCs w:val="32"/>
        </w:rPr>
        <w:t>以培养青少年对健身秧歌（鼓）运动兴趣爱好为前提，举办健身秧歌（鼓）夏令营活动，制定符合青少年身心发展规律与教学规律的教学目标与教学大纲，选择设计具有传统文化与时代音符相结合的教学内容，注重教学方法，力求培育第一批健身秧歌（鼓）星星之校园火种。在全国各级赛事中设立青少年组别，培育校园健身秧歌（鼓）社团和学校健身秧歌（鼓）训练队，参加各级健身秧歌（鼓）赛事活动。</w:t>
      </w:r>
    </w:p>
    <w:p w14:paraId="3C092F90" w14:textId="77777777" w:rsidR="00BA14D2" w:rsidRPr="00410056" w:rsidRDefault="00821405" w:rsidP="00410056">
      <w:pPr>
        <w:snapToGrid w:val="0"/>
        <w:spacing w:line="600" w:lineRule="exact"/>
        <w:ind w:firstLineChars="200" w:firstLine="640"/>
        <w:outlineLvl w:val="0"/>
        <w:rPr>
          <w:rFonts w:ascii="黑体" w:eastAsia="黑体" w:hAnsi="黑体" w:cs="仿宋"/>
          <w:sz w:val="32"/>
          <w:szCs w:val="32"/>
        </w:rPr>
      </w:pPr>
      <w:r w:rsidRPr="00410056">
        <w:rPr>
          <w:rFonts w:ascii="黑体" w:eastAsia="黑体" w:hAnsi="黑体" w:cs="仿宋" w:hint="eastAsia"/>
          <w:sz w:val="32"/>
          <w:szCs w:val="32"/>
        </w:rPr>
        <w:t>四、“十四五”时期健身秧歌（鼓）发展的保障措施</w:t>
      </w:r>
    </w:p>
    <w:p w14:paraId="4772758A" w14:textId="77777777" w:rsidR="00BA14D2" w:rsidRPr="00410056" w:rsidRDefault="00821405">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（一）完善工作机制</w:t>
      </w:r>
    </w:p>
    <w:p w14:paraId="0D13FAE4" w14:textId="28BC7A44" w:rsidR="00BA14D2" w:rsidRPr="00410056" w:rsidRDefault="00821405">
      <w:pPr>
        <w:pStyle w:val="af0"/>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强化政府</w:t>
      </w:r>
      <w:r w:rsidR="00F95CA7">
        <w:rPr>
          <w:rFonts w:ascii="仿宋" w:eastAsia="仿宋" w:hAnsi="仿宋" w:cs="仿宋" w:hint="eastAsia"/>
          <w:sz w:val="32"/>
          <w:szCs w:val="32"/>
        </w:rPr>
        <w:t>指导</w:t>
      </w:r>
      <w:r w:rsidRPr="00410056">
        <w:rPr>
          <w:rFonts w:ascii="仿宋" w:eastAsia="仿宋" w:hAnsi="仿宋" w:cs="仿宋" w:hint="eastAsia"/>
          <w:sz w:val="32"/>
          <w:szCs w:val="32"/>
        </w:rPr>
        <w:t>、多部门联动与全民参与，推动健身秧歌（鼓）项目发展各项工作有序开展。</w:t>
      </w:r>
      <w:r w:rsidR="00F95CA7">
        <w:rPr>
          <w:rFonts w:ascii="仿宋" w:eastAsia="仿宋" w:hAnsi="仿宋" w:cs="仿宋" w:hint="eastAsia"/>
          <w:sz w:val="32"/>
          <w:szCs w:val="32"/>
        </w:rPr>
        <w:t>有关单位</w:t>
      </w:r>
      <w:r w:rsidRPr="00410056">
        <w:rPr>
          <w:rFonts w:ascii="仿宋" w:eastAsia="仿宋" w:hAnsi="仿宋" w:cs="仿宋" w:hint="eastAsia"/>
          <w:sz w:val="32"/>
          <w:szCs w:val="32"/>
        </w:rPr>
        <w:t>要将健身秧歌（鼓）推广普及纳入工作范畴，明确专人负责，建立考评机制，科学统筹、合理布局，做好宏观管理、政策制定、资源整合分配，切实落实健身秧歌（鼓）项目推进的相关工作任</w:t>
      </w:r>
      <w:r w:rsidRPr="00410056">
        <w:rPr>
          <w:rFonts w:ascii="仿宋" w:eastAsia="仿宋" w:hAnsi="仿宋" w:cs="仿宋" w:hint="eastAsia"/>
          <w:sz w:val="32"/>
          <w:szCs w:val="32"/>
        </w:rPr>
        <w:lastRenderedPageBreak/>
        <w:t>务。</w:t>
      </w:r>
    </w:p>
    <w:p w14:paraId="528CA271" w14:textId="77777777" w:rsidR="00BA14D2" w:rsidRPr="00410056" w:rsidRDefault="00821405">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（二）加强资金保障</w:t>
      </w:r>
    </w:p>
    <w:p w14:paraId="7840A9EE"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通过加强与主管部门沟通协调，保障资金来源，通过社会舆论监督，保障资金使用规范。一是专款专用管理 ，二是通过社区发展治理与健身秧歌（鼓）紧密结合，充分利用社区公共服务资金中文体活动经费，开展健身秧歌（鼓）项目活动，调动居民参与健身秧歌（鼓）的积极性，促进健身秧歌（鼓）项目持续发展。（公共服务资金说明：公服资金是由财政统筹安排给城市社区专项用于定额补贴以居民为主体参与社区自治，通过协商达到共识并采取集体行动解决公共议题满足社区成员共同需求的资金。资金可用于社区环境治理、文化、体育、教育等方面）</w:t>
      </w:r>
    </w:p>
    <w:p w14:paraId="63C40A57" w14:textId="77777777" w:rsidR="00BA14D2" w:rsidRPr="00410056" w:rsidRDefault="00821405">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（三）确保任务落实</w:t>
      </w:r>
    </w:p>
    <w:p w14:paraId="72CDA79C" w14:textId="72D3E58B"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加强各地区协调联动，密切协作配合，形成合力，研究推进健身秧歌（鼓）项目发展的各项政策措施，各有关</w:t>
      </w:r>
      <w:r w:rsidR="00F95CA7">
        <w:rPr>
          <w:rFonts w:ascii="仿宋" w:eastAsia="仿宋" w:hAnsi="仿宋" w:cs="仿宋" w:hint="eastAsia"/>
          <w:sz w:val="32"/>
          <w:szCs w:val="32"/>
        </w:rPr>
        <w:t>单位</w:t>
      </w:r>
      <w:r w:rsidRPr="00410056">
        <w:rPr>
          <w:rFonts w:ascii="仿宋" w:eastAsia="仿宋" w:hAnsi="仿宋" w:cs="仿宋" w:hint="eastAsia"/>
          <w:sz w:val="32"/>
          <w:szCs w:val="32"/>
        </w:rPr>
        <w:t>要根据本规划的要求，认真落实健身秧歌（鼓）发展相关任务要求，结合实际情况，落实年度检查、中期评估和终期评估的监督制度，确保任务落到实处。</w:t>
      </w:r>
    </w:p>
    <w:p w14:paraId="56A3FD1D" w14:textId="77777777" w:rsidR="00BA14D2" w:rsidRPr="00410056" w:rsidRDefault="00BA14D2">
      <w:pPr>
        <w:snapToGrid w:val="0"/>
        <w:spacing w:line="600" w:lineRule="exact"/>
        <w:ind w:firstLineChars="200" w:firstLine="640"/>
        <w:rPr>
          <w:rFonts w:ascii="仿宋" w:eastAsia="仿宋" w:hAnsi="仿宋" w:cs="仿宋"/>
          <w:sz w:val="32"/>
          <w:szCs w:val="32"/>
        </w:rPr>
      </w:pPr>
    </w:p>
    <w:p w14:paraId="6C321BAC" w14:textId="77777777" w:rsidR="00BA14D2" w:rsidRPr="00410056" w:rsidRDefault="00BA14D2">
      <w:pPr>
        <w:snapToGrid w:val="0"/>
        <w:spacing w:line="600" w:lineRule="exact"/>
        <w:ind w:firstLineChars="200" w:firstLine="640"/>
        <w:rPr>
          <w:rFonts w:ascii="仿宋" w:eastAsia="仿宋" w:hAnsi="仿宋" w:cs="仿宋"/>
          <w:sz w:val="32"/>
          <w:szCs w:val="32"/>
        </w:rPr>
      </w:pPr>
    </w:p>
    <w:sectPr w:rsidR="00BA14D2" w:rsidRPr="004100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5E846" w14:textId="77777777" w:rsidR="00406584" w:rsidRDefault="00406584">
      <w:r>
        <w:separator/>
      </w:r>
    </w:p>
  </w:endnote>
  <w:endnote w:type="continuationSeparator" w:id="0">
    <w:p w14:paraId="35CAB837" w14:textId="77777777" w:rsidR="00406584" w:rsidRDefault="0040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2F16BA8C-FC78-47A4-8056-C43F1329A4EF}"/>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66A37220-AF6C-4C21-A398-FDE0CCCEA712}"/>
  </w:font>
  <w:font w:name="仿宋">
    <w:panose1 w:val="02010609060101010101"/>
    <w:charset w:val="86"/>
    <w:family w:val="modern"/>
    <w:pitch w:val="fixed"/>
    <w:sig w:usb0="800002BF" w:usb1="38CF7CFA" w:usb2="00000016" w:usb3="00000000" w:csb0="00040001" w:csb1="00000000"/>
    <w:embedRegular r:id="rId3" w:subsetted="1" w:fontKey="{F39A47D6-CF95-487A-96A4-3A330E0AA467}"/>
    <w:embedBold r:id="rId4" w:subsetted="1" w:fontKey="{E01F49BB-DA18-4CB4-B8A2-D55C5283E426}"/>
  </w:font>
  <w:font w:name="黑体">
    <w:altName w:val="SimHei"/>
    <w:panose1 w:val="02010609060101010101"/>
    <w:charset w:val="86"/>
    <w:family w:val="modern"/>
    <w:pitch w:val="fixed"/>
    <w:sig w:usb0="800002BF" w:usb1="38CF7CFA" w:usb2="00000016" w:usb3="00000000" w:csb0="00040001" w:csb1="00000000"/>
    <w:embedRegular r:id="rId5" w:subsetted="1" w:fontKey="{7C8065F9-DFDB-4F8E-978B-FF5DE81D11B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877892"/>
      <w:docPartObj>
        <w:docPartGallery w:val="Page Numbers (Bottom of Page)"/>
        <w:docPartUnique/>
      </w:docPartObj>
    </w:sdtPr>
    <w:sdtEndPr/>
    <w:sdtContent>
      <w:p w14:paraId="66AEDFD9" w14:textId="53DBBA41" w:rsidR="00FD0F9C" w:rsidRDefault="00FD0F9C">
        <w:pPr>
          <w:pStyle w:val="a7"/>
          <w:jc w:val="right"/>
        </w:pPr>
        <w:r>
          <w:fldChar w:fldCharType="begin"/>
        </w:r>
        <w:r>
          <w:instrText>PAGE   \* MERGEFORMAT</w:instrText>
        </w:r>
        <w:r>
          <w:fldChar w:fldCharType="separate"/>
        </w:r>
        <w:r>
          <w:rPr>
            <w:lang w:val="zh-CN"/>
          </w:rPr>
          <w:t>2</w:t>
        </w:r>
        <w:r>
          <w:fldChar w:fldCharType="end"/>
        </w:r>
      </w:p>
    </w:sdtContent>
  </w:sdt>
  <w:p w14:paraId="6BCBA856" w14:textId="39F0D1D6" w:rsidR="00BA14D2" w:rsidRDefault="00BA14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62B30" w14:textId="77777777" w:rsidR="00406584" w:rsidRDefault="00406584">
      <w:r>
        <w:separator/>
      </w:r>
    </w:p>
  </w:footnote>
  <w:footnote w:type="continuationSeparator" w:id="0">
    <w:p w14:paraId="7AC976B0" w14:textId="77777777" w:rsidR="00406584" w:rsidRDefault="0040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59DA88"/>
    <w:multiLevelType w:val="singleLevel"/>
    <w:tmpl w:val="8059DA88"/>
    <w:lvl w:ilvl="0">
      <w:start w:val="3"/>
      <w:numFmt w:val="decimal"/>
      <w:suff w:val="nothing"/>
      <w:lvlText w:val="%1、"/>
      <w:lvlJc w:val="left"/>
    </w:lvl>
  </w:abstractNum>
  <w:abstractNum w:abstractNumId="1" w15:restartNumberingAfterBreak="0">
    <w:nsid w:val="806FEE75"/>
    <w:multiLevelType w:val="singleLevel"/>
    <w:tmpl w:val="806FEE75"/>
    <w:lvl w:ilvl="0">
      <w:start w:val="8"/>
      <w:numFmt w:val="decimal"/>
      <w:suff w:val="nothing"/>
      <w:lvlText w:val="%1、"/>
      <w:lvlJc w:val="left"/>
    </w:lvl>
  </w:abstractNum>
  <w:abstractNum w:abstractNumId="2" w15:restartNumberingAfterBreak="0">
    <w:nsid w:val="C33C34DB"/>
    <w:multiLevelType w:val="singleLevel"/>
    <w:tmpl w:val="C33C34DB"/>
    <w:lvl w:ilvl="0">
      <w:start w:val="2"/>
      <w:numFmt w:val="chineseCounting"/>
      <w:suff w:val="nothing"/>
      <w:lvlText w:val="（%1）"/>
      <w:lvlJc w:val="left"/>
      <w:rPr>
        <w:rFonts w:hint="eastAsia"/>
      </w:rPr>
    </w:lvl>
  </w:abstractNum>
  <w:abstractNum w:abstractNumId="3" w15:restartNumberingAfterBreak="0">
    <w:nsid w:val="DB041355"/>
    <w:multiLevelType w:val="singleLevel"/>
    <w:tmpl w:val="DB041355"/>
    <w:lvl w:ilvl="0">
      <w:start w:val="1"/>
      <w:numFmt w:val="decimal"/>
      <w:suff w:val="nothing"/>
      <w:lvlText w:val="%1、"/>
      <w:lvlJc w:val="left"/>
    </w:lvl>
  </w:abstractNum>
  <w:abstractNum w:abstractNumId="4" w15:restartNumberingAfterBreak="0">
    <w:nsid w:val="29E49375"/>
    <w:multiLevelType w:val="singleLevel"/>
    <w:tmpl w:val="29E49375"/>
    <w:lvl w:ilvl="0">
      <w:start w:val="2"/>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A45"/>
    <w:rsid w:val="00021033"/>
    <w:rsid w:val="00022F71"/>
    <w:rsid w:val="000F50C8"/>
    <w:rsid w:val="001736C8"/>
    <w:rsid w:val="00191EBF"/>
    <w:rsid w:val="001E71DD"/>
    <w:rsid w:val="00206CF0"/>
    <w:rsid w:val="0023352D"/>
    <w:rsid w:val="00296958"/>
    <w:rsid w:val="002C5301"/>
    <w:rsid w:val="002F4AB6"/>
    <w:rsid w:val="00301E26"/>
    <w:rsid w:val="00351AF7"/>
    <w:rsid w:val="00360832"/>
    <w:rsid w:val="003A3C64"/>
    <w:rsid w:val="003B22F0"/>
    <w:rsid w:val="003E0D36"/>
    <w:rsid w:val="0040204B"/>
    <w:rsid w:val="00404453"/>
    <w:rsid w:val="00406584"/>
    <w:rsid w:val="00410056"/>
    <w:rsid w:val="0048361E"/>
    <w:rsid w:val="004E42CF"/>
    <w:rsid w:val="00513866"/>
    <w:rsid w:val="005421EA"/>
    <w:rsid w:val="0056461E"/>
    <w:rsid w:val="005D0032"/>
    <w:rsid w:val="005E2074"/>
    <w:rsid w:val="00611A45"/>
    <w:rsid w:val="0061701F"/>
    <w:rsid w:val="006907D7"/>
    <w:rsid w:val="007174AB"/>
    <w:rsid w:val="00724C3B"/>
    <w:rsid w:val="00785288"/>
    <w:rsid w:val="007A0A64"/>
    <w:rsid w:val="007F4EDD"/>
    <w:rsid w:val="00813C55"/>
    <w:rsid w:val="00821405"/>
    <w:rsid w:val="00822912"/>
    <w:rsid w:val="00855228"/>
    <w:rsid w:val="008E09D7"/>
    <w:rsid w:val="0093325E"/>
    <w:rsid w:val="00941387"/>
    <w:rsid w:val="00944C0E"/>
    <w:rsid w:val="00956A9C"/>
    <w:rsid w:val="009623DD"/>
    <w:rsid w:val="00A46F3A"/>
    <w:rsid w:val="00A56990"/>
    <w:rsid w:val="00B219BA"/>
    <w:rsid w:val="00B23CA9"/>
    <w:rsid w:val="00B43B1A"/>
    <w:rsid w:val="00BA14D2"/>
    <w:rsid w:val="00BC0590"/>
    <w:rsid w:val="00C03CDD"/>
    <w:rsid w:val="00C114A5"/>
    <w:rsid w:val="00C25075"/>
    <w:rsid w:val="00C43E5D"/>
    <w:rsid w:val="00C63B99"/>
    <w:rsid w:val="00C86964"/>
    <w:rsid w:val="00CA2C08"/>
    <w:rsid w:val="00D01772"/>
    <w:rsid w:val="00D568FD"/>
    <w:rsid w:val="00DD62E3"/>
    <w:rsid w:val="00DF77D7"/>
    <w:rsid w:val="00E16C7F"/>
    <w:rsid w:val="00E77CA5"/>
    <w:rsid w:val="00E8713C"/>
    <w:rsid w:val="00E93224"/>
    <w:rsid w:val="00EE07D7"/>
    <w:rsid w:val="00EE6D81"/>
    <w:rsid w:val="00EF7780"/>
    <w:rsid w:val="00F101D1"/>
    <w:rsid w:val="00F166A5"/>
    <w:rsid w:val="00F30320"/>
    <w:rsid w:val="00F31FF3"/>
    <w:rsid w:val="00F46CCD"/>
    <w:rsid w:val="00F61080"/>
    <w:rsid w:val="00F90E50"/>
    <w:rsid w:val="00F95CA7"/>
    <w:rsid w:val="00FB0F11"/>
    <w:rsid w:val="00FD0F9C"/>
    <w:rsid w:val="00FE7C1B"/>
    <w:rsid w:val="047B0CFE"/>
    <w:rsid w:val="05EA793A"/>
    <w:rsid w:val="09406D44"/>
    <w:rsid w:val="0FF21DD8"/>
    <w:rsid w:val="13CC5945"/>
    <w:rsid w:val="160B47C8"/>
    <w:rsid w:val="17C00FF1"/>
    <w:rsid w:val="1902657F"/>
    <w:rsid w:val="20C248AF"/>
    <w:rsid w:val="22DF4786"/>
    <w:rsid w:val="26013645"/>
    <w:rsid w:val="2665061F"/>
    <w:rsid w:val="27147EDE"/>
    <w:rsid w:val="2BB66E7A"/>
    <w:rsid w:val="31F70BA5"/>
    <w:rsid w:val="32341778"/>
    <w:rsid w:val="34C70095"/>
    <w:rsid w:val="35D03FA6"/>
    <w:rsid w:val="39ED65DC"/>
    <w:rsid w:val="3A260540"/>
    <w:rsid w:val="3F0533A7"/>
    <w:rsid w:val="452E389A"/>
    <w:rsid w:val="467977EB"/>
    <w:rsid w:val="493F6125"/>
    <w:rsid w:val="51503C60"/>
    <w:rsid w:val="52923C08"/>
    <w:rsid w:val="5924515C"/>
    <w:rsid w:val="59985167"/>
    <w:rsid w:val="5AF37A87"/>
    <w:rsid w:val="5E2B1629"/>
    <w:rsid w:val="63400EBE"/>
    <w:rsid w:val="647935B8"/>
    <w:rsid w:val="656651DC"/>
    <w:rsid w:val="66422346"/>
    <w:rsid w:val="691B6463"/>
    <w:rsid w:val="69D36D41"/>
    <w:rsid w:val="6C14039F"/>
    <w:rsid w:val="6D257C3F"/>
    <w:rsid w:val="6DA75E78"/>
    <w:rsid w:val="72684F4B"/>
    <w:rsid w:val="76EC38F3"/>
    <w:rsid w:val="772A3F55"/>
    <w:rsid w:val="78C44FC2"/>
    <w:rsid w:val="7BB60F06"/>
    <w:rsid w:val="7C581276"/>
    <w:rsid w:val="7D041EAF"/>
    <w:rsid w:val="7EAB66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7EBDB"/>
  <w15:docId w15:val="{4B7EEE21-86F4-433D-8018-E3BB8B52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7F4ED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character" w:styleId="ae">
    <w:name w:val="Strong"/>
    <w:basedOn w:val="a0"/>
    <w:qFormat/>
    <w:rPr>
      <w:b/>
    </w:rPr>
  </w:style>
  <w:style w:type="character" w:styleId="af">
    <w:name w:val="annotation reference"/>
    <w:basedOn w:val="a0"/>
    <w:qFormat/>
    <w:rPr>
      <w:sz w:val="21"/>
      <w:szCs w:val="21"/>
    </w:rPr>
  </w:style>
  <w:style w:type="paragraph" w:styleId="af0">
    <w:name w:val="List Paragraph"/>
    <w:basedOn w:val="a"/>
    <w:uiPriority w:val="99"/>
    <w:qFormat/>
    <w:pPr>
      <w:ind w:firstLineChars="200" w:firstLine="420"/>
    </w:p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styleId="af1">
    <w:name w:val="Title"/>
    <w:basedOn w:val="a"/>
    <w:next w:val="a"/>
    <w:link w:val="af2"/>
    <w:qFormat/>
    <w:rsid w:val="007F4EDD"/>
    <w:pPr>
      <w:spacing w:before="240" w:after="60"/>
      <w:jc w:val="center"/>
      <w:outlineLvl w:val="0"/>
    </w:pPr>
    <w:rPr>
      <w:rFonts w:asciiTheme="majorHAnsi" w:eastAsiaTheme="majorEastAsia" w:hAnsiTheme="majorHAnsi" w:cstheme="majorBidi"/>
      <w:b/>
      <w:bCs/>
      <w:sz w:val="32"/>
      <w:szCs w:val="32"/>
    </w:rPr>
  </w:style>
  <w:style w:type="character" w:customStyle="1" w:styleId="af2">
    <w:name w:val="标题 字符"/>
    <w:basedOn w:val="a0"/>
    <w:link w:val="af1"/>
    <w:rsid w:val="007F4EDD"/>
    <w:rPr>
      <w:rFonts w:asciiTheme="majorHAnsi" w:eastAsiaTheme="majorEastAsia" w:hAnsiTheme="majorHAnsi" w:cstheme="majorBidi"/>
      <w:b/>
      <w:bCs/>
      <w:kern w:val="2"/>
      <w:sz w:val="32"/>
      <w:szCs w:val="32"/>
    </w:rPr>
  </w:style>
  <w:style w:type="character" w:customStyle="1" w:styleId="10">
    <w:name w:val="标题 1 字符"/>
    <w:basedOn w:val="a0"/>
    <w:link w:val="1"/>
    <w:rsid w:val="007F4EDD"/>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E0FCE40-4785-471C-8C0F-DEBC698074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xzc</cp:lastModifiedBy>
  <cp:revision>47</cp:revision>
  <cp:lastPrinted>2020-12-02T06:56:00Z</cp:lastPrinted>
  <dcterms:created xsi:type="dcterms:W3CDTF">2020-11-12T00:43:00Z</dcterms:created>
  <dcterms:modified xsi:type="dcterms:W3CDTF">2020-12-02T07:30:00Z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